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7B" w:rsidRDefault="004C5F50">
      <w:pPr>
        <w:rPr>
          <w:rFonts w:ascii="Times New Roman" w:hAnsi="Times New Roman" w:cs="Times New Roman"/>
          <w:color w:val="000000"/>
          <w:sz w:val="144"/>
          <w:szCs w:val="144"/>
        </w:rPr>
      </w:pPr>
      <w:r>
        <w:rPr>
          <w:rFonts w:ascii="Times New Roman" w:hAnsi="Times New Roman" w:cs="Times New Roman"/>
          <w:color w:val="000000"/>
          <w:sz w:val="144"/>
          <w:szCs w:val="144"/>
        </w:rPr>
        <w:t>Т</w:t>
      </w:r>
      <w:r w:rsidRPr="004C5F50">
        <w:rPr>
          <w:rFonts w:ascii="Times New Roman" w:hAnsi="Times New Roman" w:cs="Times New Roman"/>
          <w:color w:val="000000"/>
          <w:sz w:val="144"/>
          <w:szCs w:val="144"/>
        </w:rPr>
        <w:t>ела колеблются  с определенной частотой</w:t>
      </w:r>
    </w:p>
    <w:p w:rsidR="004C5F50" w:rsidRDefault="004C5F50">
      <w:pPr>
        <w:rPr>
          <w:rFonts w:ascii="Times New Roman" w:hAnsi="Times New Roman"/>
          <w:sz w:val="144"/>
          <w:szCs w:val="144"/>
        </w:rPr>
      </w:pPr>
      <w:r w:rsidRPr="004C5F50">
        <w:rPr>
          <w:rFonts w:ascii="Times New Roman" w:hAnsi="Times New Roman"/>
          <w:sz w:val="144"/>
          <w:szCs w:val="144"/>
        </w:rPr>
        <w:lastRenderedPageBreak/>
        <w:t>Физические тела, которые колеблются  с определенной частотой</w:t>
      </w:r>
    </w:p>
    <w:p w:rsidR="002435EC" w:rsidRDefault="002435EC">
      <w:pPr>
        <w:rPr>
          <w:rFonts w:ascii="Times New Roman" w:hAnsi="Times New Roman"/>
          <w:sz w:val="144"/>
          <w:szCs w:val="144"/>
        </w:rPr>
      </w:pPr>
    </w:p>
    <w:p w:rsidR="002435EC" w:rsidRPr="002435EC" w:rsidRDefault="002435EC" w:rsidP="002435EC">
      <w:pPr>
        <w:jc w:val="center"/>
        <w:rPr>
          <w:color w:val="000000"/>
          <w:sz w:val="144"/>
          <w:szCs w:val="144"/>
        </w:rPr>
      </w:pPr>
      <w:r w:rsidRPr="002435EC">
        <w:rPr>
          <w:color w:val="000000"/>
          <w:sz w:val="144"/>
          <w:szCs w:val="144"/>
        </w:rPr>
        <w:lastRenderedPageBreak/>
        <w:t>ИСТОЧНИК</w:t>
      </w:r>
    </w:p>
    <w:p w:rsidR="002435EC" w:rsidRPr="002435EC" w:rsidRDefault="002435EC">
      <w:pPr>
        <w:rPr>
          <w:color w:val="000000"/>
          <w:sz w:val="144"/>
          <w:szCs w:val="144"/>
        </w:rPr>
      </w:pPr>
    </w:p>
    <w:p w:rsidR="002435EC" w:rsidRPr="002435EC" w:rsidRDefault="002435EC" w:rsidP="002435EC">
      <w:pPr>
        <w:jc w:val="center"/>
        <w:rPr>
          <w:color w:val="000000"/>
          <w:sz w:val="144"/>
          <w:szCs w:val="144"/>
        </w:rPr>
      </w:pPr>
    </w:p>
    <w:p w:rsidR="002435EC" w:rsidRPr="002435EC" w:rsidRDefault="002435EC" w:rsidP="002435EC">
      <w:pPr>
        <w:jc w:val="center"/>
        <w:rPr>
          <w:color w:val="000000"/>
          <w:sz w:val="144"/>
          <w:szCs w:val="144"/>
        </w:rPr>
      </w:pPr>
      <w:r w:rsidRPr="002435EC">
        <w:rPr>
          <w:color w:val="000000"/>
          <w:sz w:val="144"/>
          <w:szCs w:val="144"/>
        </w:rPr>
        <w:t>ПРИЕМНИК</w:t>
      </w:r>
    </w:p>
    <w:p w:rsidR="002435EC" w:rsidRDefault="002435EC">
      <w:pPr>
        <w:rPr>
          <w:b/>
          <w:color w:val="000000"/>
          <w:sz w:val="144"/>
          <w:szCs w:val="144"/>
        </w:rPr>
      </w:pPr>
    </w:p>
    <w:p w:rsidR="002435EC" w:rsidRDefault="002435EC" w:rsidP="002435EC">
      <w:pPr>
        <w:jc w:val="center"/>
        <w:rPr>
          <w:color w:val="000000"/>
          <w:sz w:val="144"/>
          <w:szCs w:val="144"/>
        </w:rPr>
      </w:pPr>
      <w:r w:rsidRPr="002435EC">
        <w:rPr>
          <w:color w:val="000000"/>
          <w:sz w:val="144"/>
          <w:szCs w:val="144"/>
        </w:rPr>
        <w:t>СРЕДА</w:t>
      </w:r>
    </w:p>
    <w:p w:rsidR="00C94BE0" w:rsidRDefault="00C94BE0" w:rsidP="002435EC">
      <w:pPr>
        <w:jc w:val="center"/>
        <w:rPr>
          <w:color w:val="000000"/>
          <w:sz w:val="144"/>
          <w:szCs w:val="144"/>
        </w:rPr>
      </w:pPr>
    </w:p>
    <w:p w:rsidR="00C94BE0" w:rsidRDefault="00C94BE0" w:rsidP="002435EC">
      <w:pPr>
        <w:jc w:val="center"/>
        <w:rPr>
          <w:color w:val="000000"/>
          <w:sz w:val="144"/>
          <w:szCs w:val="144"/>
        </w:rPr>
      </w:pPr>
    </w:p>
    <w:p w:rsidR="00C94BE0" w:rsidRDefault="00C94BE0" w:rsidP="00C94BE0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lastRenderedPageBreak/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612.4pt;margin-top:-21.4pt;width:150.2pt;height:479.2pt;z-index:251658240">
            <v:textbox style="layout-flow:vertical-ideographic"/>
          </v:shape>
        </w:pict>
      </w:r>
      <w:r>
        <w:rPr>
          <w:rFonts w:ascii="Times New Roman" w:hAnsi="Times New Roman" w:cs="Times New Roman"/>
          <w:sz w:val="144"/>
          <w:szCs w:val="144"/>
        </w:rPr>
        <w:t>ТВЕРДОЕ</w:t>
      </w:r>
    </w:p>
    <w:p w:rsidR="00C94BE0" w:rsidRDefault="00C94BE0" w:rsidP="00C94BE0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ЖИДКОЕ</w:t>
      </w:r>
    </w:p>
    <w:p w:rsidR="00C94BE0" w:rsidRDefault="00C94BE0" w:rsidP="00C94BE0">
      <w:pPr>
        <w:rPr>
          <w:rFonts w:ascii="Times New Roman" w:hAnsi="Times New Roman" w:cs="Times New Roman"/>
          <w:sz w:val="144"/>
          <w:szCs w:val="144"/>
          <w:lang w:val="en-US"/>
        </w:rPr>
      </w:pPr>
      <w:r>
        <w:rPr>
          <w:rFonts w:ascii="Times New Roman" w:hAnsi="Times New Roman" w:cs="Times New Roman"/>
          <w:sz w:val="144"/>
          <w:szCs w:val="144"/>
        </w:rPr>
        <w:t>ГАЗООБРАЗНОЕ</w:t>
      </w:r>
      <w:r>
        <w:rPr>
          <w:rFonts w:ascii="Times New Roman" w:hAnsi="Times New Roman" w:cs="Times New Roman"/>
          <w:sz w:val="144"/>
          <w:szCs w:val="144"/>
          <w:lang w:val="en-US"/>
        </w:rPr>
        <w:t xml:space="preserve">   </w:t>
      </w:r>
    </w:p>
    <w:p w:rsidR="00C94BE0" w:rsidRDefault="00C94BE0" w:rsidP="00C94BE0">
      <w:pPr>
        <w:rPr>
          <w:rFonts w:ascii="Times New Roman" w:hAnsi="Times New Roman" w:cs="Times New Roman"/>
          <w:sz w:val="96"/>
          <w:szCs w:val="96"/>
        </w:rPr>
      </w:pPr>
    </w:p>
    <w:p w:rsidR="00E22CF6" w:rsidRDefault="00C94BE0" w:rsidP="00C94BE0">
      <w:pPr>
        <w:rPr>
          <w:rFonts w:ascii="Times New Roman" w:hAnsi="Times New Roman" w:cs="Times New Roman"/>
          <w:i/>
          <w:sz w:val="96"/>
          <w:szCs w:val="96"/>
        </w:rPr>
      </w:pPr>
      <w:r>
        <w:rPr>
          <w:rFonts w:ascii="Times New Roman" w:hAnsi="Times New Roman" w:cs="Times New Roman"/>
          <w:i/>
          <w:sz w:val="96"/>
          <w:szCs w:val="96"/>
        </w:rPr>
        <w:t xml:space="preserve">                </w:t>
      </w:r>
      <w:r w:rsidRPr="00C94BE0">
        <w:rPr>
          <w:rFonts w:ascii="Times New Roman" w:hAnsi="Times New Roman" w:cs="Times New Roman"/>
          <w:i/>
          <w:sz w:val="96"/>
          <w:szCs w:val="96"/>
        </w:rPr>
        <w:t>СКОРОСТЬ ЗВУКА</w:t>
      </w:r>
      <w:r>
        <w:rPr>
          <w:rFonts w:ascii="Times New Roman" w:hAnsi="Times New Roman" w:cs="Times New Roman"/>
          <w:i/>
          <w:sz w:val="96"/>
          <w:szCs w:val="96"/>
        </w:rPr>
        <w:t xml:space="preserve">  </w:t>
      </w:r>
    </w:p>
    <w:p w:rsidR="00E22CF6" w:rsidRPr="00E22CF6" w:rsidRDefault="00E22CF6">
      <w:pPr>
        <w:rPr>
          <w:rFonts w:ascii="Times New Roman" w:hAnsi="Times New Roman" w:cs="Times New Roman"/>
          <w:sz w:val="96"/>
          <w:szCs w:val="96"/>
        </w:rPr>
      </w:pPr>
      <w:r w:rsidRPr="00E22CF6">
        <w:rPr>
          <w:rFonts w:ascii="Times New Roman" w:hAnsi="Times New Roman" w:cs="Times New Roman"/>
          <w:sz w:val="96"/>
          <w:szCs w:val="96"/>
        </w:rPr>
        <w:lastRenderedPageBreak/>
        <w:t>ЗВУК (16 – 20 000 Гц)</w:t>
      </w:r>
    </w:p>
    <w:p w:rsidR="00E22CF6" w:rsidRPr="00E22CF6" w:rsidRDefault="00E22CF6">
      <w:pPr>
        <w:rPr>
          <w:rFonts w:ascii="Times New Roman" w:hAnsi="Times New Roman" w:cs="Times New Roman"/>
          <w:sz w:val="96"/>
          <w:szCs w:val="96"/>
        </w:rPr>
      </w:pPr>
    </w:p>
    <w:p w:rsidR="00E22CF6" w:rsidRPr="00E22CF6" w:rsidRDefault="00E22CF6">
      <w:pPr>
        <w:rPr>
          <w:rFonts w:ascii="Times New Roman" w:hAnsi="Times New Roman" w:cs="Times New Roman"/>
          <w:sz w:val="96"/>
          <w:szCs w:val="96"/>
        </w:rPr>
      </w:pPr>
      <w:r w:rsidRPr="00E22CF6">
        <w:rPr>
          <w:rFonts w:ascii="Times New Roman" w:hAnsi="Times New Roman" w:cs="Times New Roman"/>
          <w:sz w:val="96"/>
          <w:szCs w:val="96"/>
        </w:rPr>
        <w:t>ИНФРАЗВУК (МЕНЕЕ 16 Гц)</w:t>
      </w:r>
    </w:p>
    <w:p w:rsidR="00E22CF6" w:rsidRPr="00E22CF6" w:rsidRDefault="00E22CF6">
      <w:pPr>
        <w:rPr>
          <w:rFonts w:ascii="Times New Roman" w:hAnsi="Times New Roman" w:cs="Times New Roman"/>
          <w:sz w:val="96"/>
          <w:szCs w:val="96"/>
        </w:rPr>
      </w:pPr>
    </w:p>
    <w:p w:rsidR="00E22CF6" w:rsidRPr="00E22CF6" w:rsidRDefault="00E22CF6">
      <w:pPr>
        <w:rPr>
          <w:rFonts w:ascii="Times New Roman" w:hAnsi="Times New Roman" w:cs="Times New Roman"/>
          <w:sz w:val="96"/>
          <w:szCs w:val="96"/>
        </w:rPr>
      </w:pPr>
    </w:p>
    <w:p w:rsidR="00057872" w:rsidRDefault="00E22CF6">
      <w:pPr>
        <w:rPr>
          <w:rFonts w:ascii="Times New Roman" w:hAnsi="Times New Roman" w:cs="Times New Roman"/>
          <w:sz w:val="96"/>
          <w:szCs w:val="96"/>
        </w:rPr>
      </w:pPr>
      <w:r w:rsidRPr="00E22CF6">
        <w:rPr>
          <w:rFonts w:ascii="Times New Roman" w:hAnsi="Times New Roman" w:cs="Times New Roman"/>
          <w:sz w:val="96"/>
          <w:szCs w:val="96"/>
        </w:rPr>
        <w:t>УЛЬТРАЗВУК (БОЛЕЕ 20 000 Гц)</w:t>
      </w:r>
    </w:p>
    <w:p w:rsidR="006B6365" w:rsidRPr="006B6365" w:rsidRDefault="005356E5" w:rsidP="00057872">
      <w:pPr>
        <w:numPr>
          <w:ilvl w:val="0"/>
          <w:numId w:val="1"/>
        </w:numPr>
        <w:rPr>
          <w:rFonts w:ascii="Times New Roman" w:hAnsi="Times New Roman" w:cs="Times New Roman"/>
          <w:i/>
          <w:sz w:val="96"/>
          <w:szCs w:val="96"/>
        </w:rPr>
      </w:pPr>
      <w:proofErr w:type="gramStart"/>
      <w:r w:rsidRPr="006B6365">
        <w:rPr>
          <w:rFonts w:ascii="Times New Roman" w:hAnsi="Times New Roman" w:cs="Times New Roman"/>
          <w:i/>
          <w:iCs/>
          <w:sz w:val="96"/>
          <w:szCs w:val="96"/>
        </w:rPr>
        <w:lastRenderedPageBreak/>
        <w:t xml:space="preserve">Звуком называют такие механические колебания внешней среды, </w:t>
      </w:r>
      <w:r w:rsidRPr="006B6365">
        <w:rPr>
          <w:rFonts w:ascii="Times New Roman" w:hAnsi="Times New Roman" w:cs="Times New Roman"/>
          <w:i/>
          <w:iCs/>
          <w:sz w:val="96"/>
          <w:szCs w:val="96"/>
        </w:rPr>
        <w:t xml:space="preserve">которые воспринимаются слуховым аппаратом человека (от 16 до </w:t>
      </w:r>
      <w:proofErr w:type="gramEnd"/>
    </w:p>
    <w:p w:rsidR="00000000" w:rsidRDefault="005356E5" w:rsidP="006B6365">
      <w:pPr>
        <w:ind w:left="720"/>
        <w:rPr>
          <w:rFonts w:ascii="Times New Roman" w:hAnsi="Times New Roman" w:cs="Times New Roman"/>
          <w:i/>
          <w:iCs/>
          <w:sz w:val="96"/>
          <w:szCs w:val="96"/>
        </w:rPr>
      </w:pPr>
      <w:proofErr w:type="gramStart"/>
      <w:r w:rsidRPr="006B6365">
        <w:rPr>
          <w:rFonts w:ascii="Times New Roman" w:hAnsi="Times New Roman" w:cs="Times New Roman"/>
          <w:i/>
          <w:iCs/>
          <w:sz w:val="96"/>
          <w:szCs w:val="96"/>
        </w:rPr>
        <w:t>20 000 колебаний в секунду).</w:t>
      </w:r>
      <w:proofErr w:type="gramEnd"/>
    </w:p>
    <w:p w:rsidR="00B801E5" w:rsidRDefault="00B801E5" w:rsidP="006B6365">
      <w:pPr>
        <w:ind w:left="720"/>
        <w:rPr>
          <w:rFonts w:ascii="Times New Roman" w:hAnsi="Times New Roman" w:cs="Times New Roman"/>
          <w:i/>
          <w:iCs/>
          <w:sz w:val="96"/>
          <w:szCs w:val="96"/>
        </w:rPr>
      </w:pPr>
    </w:p>
    <w:p w:rsidR="00A97E7D" w:rsidRDefault="00A97E7D" w:rsidP="006B6365">
      <w:pPr>
        <w:ind w:left="720"/>
        <w:rPr>
          <w:rFonts w:ascii="Times New Roman" w:hAnsi="Times New Roman" w:cs="Times New Roman"/>
          <w:iCs/>
          <w:sz w:val="144"/>
          <w:szCs w:val="144"/>
        </w:rPr>
      </w:pPr>
    </w:p>
    <w:p w:rsidR="00B801E5" w:rsidRDefault="00B801E5" w:rsidP="00A97E7D">
      <w:pPr>
        <w:ind w:left="720"/>
        <w:jc w:val="center"/>
        <w:rPr>
          <w:rFonts w:ascii="Times New Roman" w:hAnsi="Times New Roman" w:cs="Times New Roman"/>
          <w:iCs/>
          <w:sz w:val="144"/>
          <w:szCs w:val="144"/>
        </w:rPr>
      </w:pPr>
      <w:r w:rsidRPr="00B801E5">
        <w:rPr>
          <w:rFonts w:ascii="Times New Roman" w:hAnsi="Times New Roman" w:cs="Times New Roman"/>
          <w:iCs/>
          <w:sz w:val="144"/>
          <w:szCs w:val="144"/>
        </w:rPr>
        <w:t>Плеер</w:t>
      </w:r>
    </w:p>
    <w:p w:rsidR="00B801E5" w:rsidRPr="00B801E5" w:rsidRDefault="00B801E5" w:rsidP="006B6365">
      <w:pPr>
        <w:ind w:left="720"/>
        <w:rPr>
          <w:rFonts w:ascii="Times New Roman" w:hAnsi="Times New Roman" w:cs="Times New Roman"/>
          <w:iCs/>
          <w:sz w:val="144"/>
          <w:szCs w:val="144"/>
        </w:rPr>
      </w:pPr>
    </w:p>
    <w:p w:rsidR="00B801E5" w:rsidRPr="00B801E5" w:rsidRDefault="00B801E5" w:rsidP="006B6365">
      <w:pPr>
        <w:ind w:left="720"/>
        <w:rPr>
          <w:rFonts w:ascii="Times New Roman" w:hAnsi="Times New Roman" w:cs="Times New Roman"/>
          <w:iCs/>
          <w:sz w:val="144"/>
          <w:szCs w:val="144"/>
        </w:rPr>
      </w:pPr>
      <w:r>
        <w:rPr>
          <w:rFonts w:ascii="Times New Roman" w:hAnsi="Times New Roman" w:cs="Times New Roman"/>
          <w:iCs/>
          <w:sz w:val="144"/>
          <w:szCs w:val="144"/>
        </w:rPr>
        <w:t xml:space="preserve"> </w:t>
      </w:r>
      <w:r w:rsidRPr="00B801E5">
        <w:rPr>
          <w:rFonts w:ascii="Times New Roman" w:hAnsi="Times New Roman" w:cs="Times New Roman"/>
          <w:iCs/>
          <w:sz w:val="144"/>
          <w:szCs w:val="144"/>
        </w:rPr>
        <w:t>60</w:t>
      </w:r>
      <w:r>
        <w:rPr>
          <w:rFonts w:ascii="Times New Roman" w:hAnsi="Times New Roman" w:cs="Times New Roman"/>
          <w:iCs/>
          <w:sz w:val="144"/>
          <w:szCs w:val="144"/>
        </w:rPr>
        <w:t xml:space="preserve"> минут – </w:t>
      </w:r>
      <w:r w:rsidRPr="00B801E5">
        <w:rPr>
          <w:rFonts w:ascii="Times New Roman" w:hAnsi="Times New Roman" w:cs="Times New Roman"/>
          <w:iCs/>
          <w:sz w:val="144"/>
          <w:szCs w:val="144"/>
        </w:rPr>
        <w:t>60</w:t>
      </w:r>
      <w:r>
        <w:rPr>
          <w:rFonts w:ascii="Times New Roman" w:hAnsi="Times New Roman" w:cs="Times New Roman"/>
          <w:iCs/>
          <w:sz w:val="144"/>
          <w:szCs w:val="144"/>
        </w:rPr>
        <w:t>%</w:t>
      </w:r>
    </w:p>
    <w:p w:rsidR="005356E5" w:rsidRDefault="00B801E5" w:rsidP="005356E5">
      <w:pPr>
        <w:pStyle w:val="a3"/>
        <w:rPr>
          <w:rFonts w:ascii="Times New Roman" w:hAnsi="Times New Roman"/>
          <w:iCs/>
          <w:sz w:val="144"/>
          <w:szCs w:val="144"/>
        </w:rPr>
      </w:pPr>
      <w:r>
        <w:rPr>
          <w:rFonts w:ascii="Times New Roman" w:hAnsi="Times New Roman"/>
          <w:iCs/>
          <w:sz w:val="144"/>
          <w:szCs w:val="144"/>
        </w:rPr>
        <w:lastRenderedPageBreak/>
        <w:t xml:space="preserve"> </w:t>
      </w:r>
    </w:p>
    <w:p w:rsidR="005356E5" w:rsidRPr="005356E5" w:rsidRDefault="005356E5" w:rsidP="005356E5">
      <w:pPr>
        <w:pStyle w:val="a3"/>
        <w:rPr>
          <w:rFonts w:ascii="Times New Roman" w:hAnsi="Times New Roman"/>
          <w:sz w:val="144"/>
          <w:szCs w:val="144"/>
        </w:rPr>
      </w:pPr>
      <w:r w:rsidRPr="005356E5">
        <w:rPr>
          <w:rFonts w:ascii="Times New Roman" w:hAnsi="Times New Roman"/>
          <w:sz w:val="144"/>
          <w:szCs w:val="144"/>
        </w:rPr>
        <w:t>Громкость зависит от амплитуды колебаний в звуковой волне.</w:t>
      </w:r>
    </w:p>
    <w:p w:rsidR="00B801E5" w:rsidRPr="00B801E5" w:rsidRDefault="005356E5" w:rsidP="006B6365">
      <w:pPr>
        <w:ind w:left="720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>Чем больше частота колебаний, тем выше звук</w:t>
      </w:r>
    </w:p>
    <w:p w:rsidR="00E22CF6" w:rsidRDefault="00E22CF6">
      <w:pPr>
        <w:rPr>
          <w:rFonts w:ascii="Times New Roman" w:hAnsi="Times New Roman" w:cs="Times New Roman"/>
          <w:i/>
          <w:sz w:val="96"/>
          <w:szCs w:val="96"/>
        </w:rPr>
      </w:pPr>
      <w:r>
        <w:rPr>
          <w:rFonts w:ascii="Times New Roman" w:hAnsi="Times New Roman" w:cs="Times New Roman"/>
          <w:i/>
          <w:sz w:val="96"/>
          <w:szCs w:val="96"/>
        </w:rPr>
        <w:br w:type="page"/>
      </w:r>
    </w:p>
    <w:p w:rsidR="005356E5" w:rsidRPr="005356E5" w:rsidRDefault="005356E5" w:rsidP="005356E5">
      <w:pPr>
        <w:pStyle w:val="a4"/>
        <w:jc w:val="center"/>
        <w:rPr>
          <w:b/>
          <w:sz w:val="96"/>
          <w:szCs w:val="96"/>
        </w:rPr>
      </w:pPr>
      <w:proofErr w:type="gramStart"/>
      <w:r w:rsidRPr="005356E5">
        <w:rPr>
          <w:b/>
          <w:sz w:val="96"/>
          <w:szCs w:val="96"/>
        </w:rPr>
        <w:lastRenderedPageBreak/>
        <w:t>бас – 80–350 Гц,</w:t>
      </w:r>
      <w:r w:rsidRPr="005356E5">
        <w:rPr>
          <w:b/>
          <w:sz w:val="96"/>
          <w:szCs w:val="96"/>
        </w:rPr>
        <w:br/>
        <w:t xml:space="preserve">баритон – 110–149 Гц, </w:t>
      </w:r>
      <w:r w:rsidRPr="005356E5">
        <w:rPr>
          <w:b/>
          <w:sz w:val="96"/>
          <w:szCs w:val="96"/>
        </w:rPr>
        <w:br/>
        <w:t xml:space="preserve">тенор – 130–520 Гц, </w:t>
      </w:r>
      <w:r w:rsidRPr="005356E5">
        <w:rPr>
          <w:b/>
          <w:sz w:val="96"/>
          <w:szCs w:val="96"/>
        </w:rPr>
        <w:br/>
        <w:t>дискант – 260–1000 Гц,</w:t>
      </w:r>
      <w:r w:rsidRPr="005356E5">
        <w:rPr>
          <w:b/>
          <w:sz w:val="96"/>
          <w:szCs w:val="96"/>
        </w:rPr>
        <w:br/>
        <w:t xml:space="preserve">сопрано – 260–1050 Гц, </w:t>
      </w:r>
      <w:r w:rsidRPr="005356E5">
        <w:rPr>
          <w:b/>
          <w:sz w:val="96"/>
          <w:szCs w:val="96"/>
        </w:rPr>
        <w:br/>
        <w:t>колоратурное сопрано – до 1400 Гц</w:t>
      </w:r>
      <w:proofErr w:type="gramEnd"/>
    </w:p>
    <w:p w:rsidR="00C94BE0" w:rsidRPr="005356E5" w:rsidRDefault="00C94BE0" w:rsidP="00C94BE0">
      <w:pPr>
        <w:rPr>
          <w:rFonts w:ascii="Times New Roman" w:hAnsi="Times New Roman" w:cs="Times New Roman"/>
          <w:i/>
          <w:sz w:val="96"/>
          <w:szCs w:val="96"/>
        </w:rPr>
      </w:pPr>
    </w:p>
    <w:sectPr w:rsidR="00C94BE0" w:rsidRPr="005356E5" w:rsidSect="004C5F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71187"/>
    <w:multiLevelType w:val="hybridMultilevel"/>
    <w:tmpl w:val="1124D850"/>
    <w:lvl w:ilvl="0" w:tplc="2A16E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09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2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45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28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8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C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E2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6EB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5F50"/>
    <w:rsid w:val="00057872"/>
    <w:rsid w:val="0010177B"/>
    <w:rsid w:val="002332A8"/>
    <w:rsid w:val="002435EC"/>
    <w:rsid w:val="004C5F50"/>
    <w:rsid w:val="005356E5"/>
    <w:rsid w:val="006B6365"/>
    <w:rsid w:val="00A97E7D"/>
    <w:rsid w:val="00B801E5"/>
    <w:rsid w:val="00C94BE0"/>
    <w:rsid w:val="00E2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6E5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96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Kirovoschool</cp:lastModifiedBy>
  <cp:revision>18</cp:revision>
  <dcterms:created xsi:type="dcterms:W3CDTF">2012-03-21T17:06:00Z</dcterms:created>
  <dcterms:modified xsi:type="dcterms:W3CDTF">2012-03-22T01:57:00Z</dcterms:modified>
</cp:coreProperties>
</file>